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emf" ContentType="image/x-emf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9EF" w:rsidRPr="00E459EF" w:rsidRDefault="00E459EF" w:rsidP="00391B87">
      <w:pPr>
        <w:jc w:val="center"/>
        <w:rPr>
          <w:b/>
          <w:bCs/>
          <w:sz w:val="28"/>
          <w:szCs w:val="28"/>
        </w:rPr>
      </w:pPr>
      <w:r w:rsidRPr="00E459EF">
        <w:rPr>
          <w:b/>
          <w:bCs/>
          <w:sz w:val="28"/>
          <w:szCs w:val="28"/>
        </w:rPr>
        <w:t>A Microfluidic-based Electrochemical Biochip for Label-free DNA Hybridization Analysis</w:t>
      </w:r>
    </w:p>
    <w:p w:rsidR="0012545A" w:rsidRPr="00E459EF" w:rsidRDefault="0012545A" w:rsidP="00E459EF">
      <w:pPr>
        <w:jc w:val="center"/>
      </w:pPr>
      <w:r w:rsidRPr="00E459EF">
        <w:t xml:space="preserve">Hadar Ben-Yoav, </w:t>
      </w:r>
      <w:r w:rsidR="00E459EF" w:rsidRPr="00E459EF">
        <w:t>Peter H. Dykstra</w:t>
      </w:r>
      <w:r w:rsidRPr="00E459EF">
        <w:t xml:space="preserve">, </w:t>
      </w:r>
      <w:r w:rsidR="00F11FB1">
        <w:t>Tanya Gordonov</w:t>
      </w:r>
      <w:r w:rsidR="00F11FB1" w:rsidRPr="00E459EF">
        <w:t xml:space="preserve"> </w:t>
      </w:r>
      <w:r w:rsidR="00F11FB1">
        <w:t xml:space="preserve">, </w:t>
      </w:r>
      <w:r w:rsidR="00E459EF" w:rsidRPr="00E459EF">
        <w:t>William E. Bentley</w:t>
      </w:r>
      <w:r w:rsidR="003500AB">
        <w:t>,</w:t>
      </w:r>
      <w:r w:rsidRPr="00E459EF">
        <w:t xml:space="preserve"> and Reza Ghodssi</w:t>
      </w:r>
    </w:p>
    <w:p w:rsidR="0012545A" w:rsidRPr="00E459EF" w:rsidRDefault="0012545A" w:rsidP="00A11CBE">
      <w:pPr>
        <w:jc w:val="left"/>
      </w:pPr>
    </w:p>
    <w:p w:rsidR="0012545A" w:rsidRPr="00E459EF" w:rsidRDefault="0012545A" w:rsidP="00A11CBE">
      <w:pPr>
        <w:jc w:val="left"/>
      </w:pPr>
      <w:r w:rsidRPr="00E459EF">
        <w:t>Supplementary Data:</w:t>
      </w:r>
    </w:p>
    <w:p w:rsidR="00852395" w:rsidRPr="00E459EF" w:rsidRDefault="00852395" w:rsidP="00A11CBE">
      <w:r w:rsidRPr="00E459EF">
        <w:t>Figure S1:</w:t>
      </w:r>
    </w:p>
    <w:p w:rsidR="00852395" w:rsidRPr="00E459EF" w:rsidRDefault="00984025" w:rsidP="00984025">
      <w:pPr>
        <w:jc w:val="center"/>
      </w:pPr>
      <w:r w:rsidRPr="00984025">
        <w:rPr>
          <w:noProof/>
          <w:lang w:bidi="ar-SA"/>
        </w:rPr>
        <w:drawing>
          <wp:inline distT="0" distB="0" distL="0" distR="0">
            <wp:extent cx="5943600" cy="15427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25" w:rsidRDefault="00852395" w:rsidP="00517088">
      <w:r w:rsidRPr="00E459EF">
        <w:t xml:space="preserve">Figure S1. </w:t>
      </w:r>
      <w:r w:rsidR="006B6FCE">
        <w:t xml:space="preserve">Device mechanism and channels configuration. a) </w:t>
      </w:r>
      <w:r w:rsidR="00517088">
        <w:t xml:space="preserve">The PDMS channels are vertically aligned to expose columns of working electrodes to be functionalized with different ssDNA probes. </w:t>
      </w:r>
      <w:r w:rsidR="006B6FCE">
        <w:t xml:space="preserve">b) </w:t>
      </w:r>
      <w:r w:rsidR="00517088">
        <w:t>After functionalization, the PDMS channels are lifted, rotated, and placed back down to align counter and reference electrodes within separate horizontal rows of working electrodes.</w:t>
      </w:r>
    </w:p>
    <w:p w:rsidR="00582EC7" w:rsidRPr="00E459EF" w:rsidRDefault="00582EC7" w:rsidP="00A11CBE"/>
    <w:p w:rsidR="00582EC7" w:rsidRPr="00E459EF" w:rsidRDefault="00582EC7" w:rsidP="00A11CBE"/>
    <w:p w:rsidR="00086D5D" w:rsidRDefault="00086D5D" w:rsidP="00852395"/>
    <w:p w:rsidR="00086D5D" w:rsidRDefault="00086D5D" w:rsidP="00852395"/>
    <w:p w:rsidR="00086D5D" w:rsidRDefault="00086D5D" w:rsidP="00852395"/>
    <w:p w:rsidR="00086D5D" w:rsidRDefault="00086D5D" w:rsidP="00852395"/>
    <w:p w:rsidR="00086D5D" w:rsidRDefault="00086D5D" w:rsidP="00852395"/>
    <w:p w:rsidR="0012545A" w:rsidRPr="00E459EF" w:rsidRDefault="0012545A" w:rsidP="00852395">
      <w:r w:rsidRPr="00E459EF">
        <w:t>Figure S</w:t>
      </w:r>
      <w:r w:rsidR="00852395" w:rsidRPr="00E459EF">
        <w:t>2</w:t>
      </w:r>
      <w:r w:rsidRPr="00E459EF">
        <w:t>:</w:t>
      </w:r>
    </w:p>
    <w:p w:rsidR="004E4493" w:rsidRPr="00E459EF" w:rsidRDefault="00A334A0" w:rsidP="00A334A0">
      <w:pPr>
        <w:jc w:val="center"/>
      </w:pPr>
      <w:r w:rsidRPr="00A334A0">
        <w:rPr>
          <w:noProof/>
          <w:lang w:bidi="ar-SA"/>
        </w:rPr>
        <w:drawing>
          <wp:inline distT="0" distB="0" distL="0" distR="0">
            <wp:extent cx="4343400" cy="22243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37" cy="223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45A" w:rsidRDefault="0012545A" w:rsidP="00A334A0">
      <w:r w:rsidRPr="00E459EF">
        <w:t>Figure S</w:t>
      </w:r>
      <w:r w:rsidR="003A56FE" w:rsidRPr="00E459EF">
        <w:t>2</w:t>
      </w:r>
      <w:r w:rsidRPr="00E459EF">
        <w:t xml:space="preserve">. </w:t>
      </w:r>
      <w:r w:rsidR="00F24FCD">
        <w:t xml:space="preserve">a) </w:t>
      </w:r>
      <w:r w:rsidR="00BC3BFE" w:rsidRPr="00BC3BFE">
        <w:t xml:space="preserve">SU-8 mold used for microfluidic </w:t>
      </w:r>
      <w:r w:rsidR="00DA7E09">
        <w:t xml:space="preserve">assay </w:t>
      </w:r>
      <w:r w:rsidR="00BC3BFE" w:rsidRPr="00BC3BFE">
        <w:t>channels</w:t>
      </w:r>
      <w:r w:rsidR="00086D5D">
        <w:t xml:space="preserve">. </w:t>
      </w:r>
      <w:r w:rsidR="00A334A0">
        <w:t>b</w:t>
      </w:r>
      <w:r w:rsidR="00F24FCD">
        <w:t>) Photograph of the electrochemical arrayed chip.</w:t>
      </w:r>
    </w:p>
    <w:p w:rsidR="00AE4DF2" w:rsidRDefault="00AE4DF2">
      <w:pPr>
        <w:spacing w:after="160" w:line="259" w:lineRule="auto"/>
        <w:jc w:val="left"/>
      </w:pPr>
      <w:r>
        <w:br w:type="page"/>
      </w:r>
    </w:p>
    <w:p w:rsidR="00AE4DF2" w:rsidRPr="00E459EF" w:rsidRDefault="00AE4DF2" w:rsidP="00AE4DF2">
      <w:r w:rsidRPr="00E459EF">
        <w:t>Figure S</w:t>
      </w:r>
      <w:r>
        <w:t>3</w:t>
      </w:r>
      <w:r w:rsidRPr="00E459EF">
        <w:t>:</w:t>
      </w:r>
    </w:p>
    <w:p w:rsidR="00AE4DF2" w:rsidRPr="00E459EF" w:rsidRDefault="00AE4DF2" w:rsidP="00AE4DF2">
      <w:pPr>
        <w:jc w:val="center"/>
      </w:pPr>
      <w:r w:rsidRPr="00AE4DF2">
        <w:rPr>
          <w:noProof/>
          <w:lang w:bidi="ar-SA"/>
        </w:rPr>
        <w:drawing>
          <wp:inline distT="0" distB="0" distL="0" distR="0">
            <wp:extent cx="5943600" cy="2354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DF2" w:rsidRDefault="00AE4DF2" w:rsidP="00AE4DF2">
      <w:r w:rsidRPr="00E459EF">
        <w:t>Figure S</w:t>
      </w:r>
      <w:r>
        <w:t>3</w:t>
      </w:r>
      <w:r w:rsidRPr="00E459EF">
        <w:t xml:space="preserve">. </w:t>
      </w:r>
      <w:r>
        <w:t>Flow diagram of the device performance. Solid arrows indicate solution flow. Dashed arrow indicates electrochemical in</w:t>
      </w:r>
      <w:bookmarkStart w:id="0" w:name="_GoBack"/>
      <w:bookmarkEnd w:id="0"/>
      <w:r>
        <w:t>formation recording.</w:t>
      </w:r>
    </w:p>
    <w:p w:rsidR="000C1E32" w:rsidRDefault="000C1E32">
      <w:pPr>
        <w:spacing w:after="160" w:line="259" w:lineRule="auto"/>
        <w:jc w:val="left"/>
      </w:pPr>
      <w:r>
        <w:br w:type="page"/>
      </w:r>
    </w:p>
    <w:p w:rsidR="000C1E32" w:rsidRPr="00E459EF" w:rsidRDefault="000C1E32" w:rsidP="000C1E32">
      <w:r w:rsidRPr="00E459EF">
        <w:t>Figure S</w:t>
      </w:r>
      <w:r>
        <w:t>4</w:t>
      </w:r>
      <w:r w:rsidRPr="00E459EF">
        <w:t>:</w:t>
      </w:r>
    </w:p>
    <w:p w:rsidR="000C1E32" w:rsidRPr="00E459EF" w:rsidRDefault="000C1E32" w:rsidP="000C1E32">
      <w:pPr>
        <w:jc w:val="center"/>
      </w:pPr>
      <w:r w:rsidRPr="000C1E32">
        <w:rPr>
          <w:noProof/>
          <w:lang w:bidi="ar-SA"/>
        </w:rPr>
        <w:drawing>
          <wp:inline distT="0" distB="0" distL="0" distR="0">
            <wp:extent cx="3933825" cy="41562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84" cy="41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32" w:rsidRDefault="000C1E32" w:rsidP="000C1E32">
      <w:r w:rsidRPr="00E459EF">
        <w:t>Figure S</w:t>
      </w:r>
      <w:r>
        <w:t>4</w:t>
      </w:r>
      <w:r w:rsidRPr="00E459EF">
        <w:t xml:space="preserve">. </w:t>
      </w:r>
      <w:r>
        <w:t>Process flow for the surface functionalization and the sample testing.</w:t>
      </w:r>
    </w:p>
    <w:p w:rsidR="000C1E32" w:rsidRDefault="000C1E32" w:rsidP="00AE4DF2"/>
    <w:p w:rsidR="00AE4DF2" w:rsidRDefault="00AE4DF2" w:rsidP="00DA7E09"/>
    <w:p w:rsidR="00460C91" w:rsidRDefault="00460C91"/>
    <w:sectPr w:rsidR="00460C91" w:rsidSect="00A11CBE">
      <w:footerReference w:type="even" r:id="rId11"/>
      <w:footerReference w:type="default" r:id="rId12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701" w:rsidRDefault="006A0701">
      <w:pPr>
        <w:spacing w:after="0" w:line="240" w:lineRule="auto"/>
      </w:pPr>
      <w:r>
        <w:separator/>
      </w:r>
    </w:p>
  </w:endnote>
  <w:endnote w:type="continuationSeparator" w:id="0">
    <w:p w:rsidR="006A0701" w:rsidRDefault="006A0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CBE" w:rsidRDefault="00197E91" w:rsidP="00A11CB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11CB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721E4">
      <w:rPr>
        <w:rStyle w:val="PageNumber"/>
        <w:noProof/>
      </w:rPr>
      <w:t>16</w:t>
    </w:r>
    <w:r>
      <w:rPr>
        <w:rStyle w:val="PageNumber"/>
      </w:rPr>
      <w:fldChar w:fldCharType="end"/>
    </w:r>
  </w:p>
  <w:p w:rsidR="00A11CBE" w:rsidRDefault="00A11CBE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CBE" w:rsidRDefault="00197E91" w:rsidP="00A11CB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11CB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11FB1">
      <w:rPr>
        <w:rStyle w:val="PageNumber"/>
        <w:noProof/>
      </w:rPr>
      <w:t>1</w:t>
    </w:r>
    <w:r>
      <w:rPr>
        <w:rStyle w:val="PageNumber"/>
      </w:rPr>
      <w:fldChar w:fldCharType="end"/>
    </w:r>
  </w:p>
  <w:p w:rsidR="00A11CBE" w:rsidRDefault="00A11CBE" w:rsidP="00A11CBE">
    <w:pPr>
      <w:pStyle w:val="Footer"/>
    </w:pPr>
  </w:p>
  <w:p w:rsidR="00A11CBE" w:rsidRDefault="00A11CBE" w:rsidP="00A11CBE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701" w:rsidRDefault="006A0701">
      <w:pPr>
        <w:spacing w:after="0" w:line="240" w:lineRule="auto"/>
      </w:pPr>
      <w:r>
        <w:separator/>
      </w:r>
    </w:p>
  </w:footnote>
  <w:footnote w:type="continuationSeparator" w:id="0">
    <w:p w:rsidR="006A0701" w:rsidRDefault="006A07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3444"/>
    <w:multiLevelType w:val="hybridMultilevel"/>
    <w:tmpl w:val="DA8A80C6"/>
    <w:lvl w:ilvl="0" w:tplc="D20EEB3E">
      <w:start w:val="1"/>
      <w:numFmt w:val="decimal"/>
      <w:pStyle w:val="Figure"/>
      <w:lvlText w:val="Fig.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B55B7"/>
    <w:multiLevelType w:val="hybridMultilevel"/>
    <w:tmpl w:val="976EE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F385B"/>
    <w:multiLevelType w:val="multilevel"/>
    <w:tmpl w:val="7576C5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610351D"/>
    <w:multiLevelType w:val="hybridMultilevel"/>
    <w:tmpl w:val="A490B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1B58D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2F104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8CC60A0"/>
    <w:multiLevelType w:val="hybridMultilevel"/>
    <w:tmpl w:val="B7664976"/>
    <w:lvl w:ilvl="0" w:tplc="96FA7950">
      <w:start w:val="1"/>
      <w:numFmt w:val="decimal"/>
      <w:pStyle w:val="Table"/>
      <w:lvlText w:val="Table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391372"/>
    <w:multiLevelType w:val="hybridMultilevel"/>
    <w:tmpl w:val="FEE670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94B739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2545A"/>
    <w:rsid w:val="00003B0F"/>
    <w:rsid w:val="00013A9E"/>
    <w:rsid w:val="00076BA3"/>
    <w:rsid w:val="00084D84"/>
    <w:rsid w:val="00086D5D"/>
    <w:rsid w:val="0009093A"/>
    <w:rsid w:val="000A4D27"/>
    <w:rsid w:val="000A5CD7"/>
    <w:rsid w:val="000B1AFA"/>
    <w:rsid w:val="000B6A0A"/>
    <w:rsid w:val="000C1E32"/>
    <w:rsid w:val="000E079E"/>
    <w:rsid w:val="00122A57"/>
    <w:rsid w:val="00122BDE"/>
    <w:rsid w:val="0012545A"/>
    <w:rsid w:val="00162835"/>
    <w:rsid w:val="001816F6"/>
    <w:rsid w:val="00197E91"/>
    <w:rsid w:val="001A07F3"/>
    <w:rsid w:val="001C2357"/>
    <w:rsid w:val="001C775F"/>
    <w:rsid w:val="001F6063"/>
    <w:rsid w:val="001F7D35"/>
    <w:rsid w:val="00206714"/>
    <w:rsid w:val="002122F7"/>
    <w:rsid w:val="00215EF3"/>
    <w:rsid w:val="00217721"/>
    <w:rsid w:val="00233C02"/>
    <w:rsid w:val="00251C63"/>
    <w:rsid w:val="00253D2A"/>
    <w:rsid w:val="00260633"/>
    <w:rsid w:val="00261B0F"/>
    <w:rsid w:val="00263E0B"/>
    <w:rsid w:val="00266A9F"/>
    <w:rsid w:val="00270738"/>
    <w:rsid w:val="00274730"/>
    <w:rsid w:val="00281E0B"/>
    <w:rsid w:val="00287759"/>
    <w:rsid w:val="002A0D1C"/>
    <w:rsid w:val="002C21D7"/>
    <w:rsid w:val="002C7200"/>
    <w:rsid w:val="002D3CC0"/>
    <w:rsid w:val="00301557"/>
    <w:rsid w:val="00310CFF"/>
    <w:rsid w:val="0031174C"/>
    <w:rsid w:val="00323518"/>
    <w:rsid w:val="00336FF0"/>
    <w:rsid w:val="003500AB"/>
    <w:rsid w:val="003532F9"/>
    <w:rsid w:val="00355163"/>
    <w:rsid w:val="00362776"/>
    <w:rsid w:val="00381C13"/>
    <w:rsid w:val="00391B87"/>
    <w:rsid w:val="00394187"/>
    <w:rsid w:val="003A56FE"/>
    <w:rsid w:val="003C64B9"/>
    <w:rsid w:val="003D3D5B"/>
    <w:rsid w:val="003E3156"/>
    <w:rsid w:val="003F31B8"/>
    <w:rsid w:val="00424AB4"/>
    <w:rsid w:val="00424F79"/>
    <w:rsid w:val="00434BB7"/>
    <w:rsid w:val="00440C2F"/>
    <w:rsid w:val="0045771B"/>
    <w:rsid w:val="00460C91"/>
    <w:rsid w:val="0046372F"/>
    <w:rsid w:val="00483AD0"/>
    <w:rsid w:val="004A31FF"/>
    <w:rsid w:val="004B1A33"/>
    <w:rsid w:val="004B3711"/>
    <w:rsid w:val="004C2AAB"/>
    <w:rsid w:val="004E07D7"/>
    <w:rsid w:val="004E4493"/>
    <w:rsid w:val="004E6429"/>
    <w:rsid w:val="004F2320"/>
    <w:rsid w:val="004F43AD"/>
    <w:rsid w:val="00517088"/>
    <w:rsid w:val="00520D74"/>
    <w:rsid w:val="00526ECD"/>
    <w:rsid w:val="0053435F"/>
    <w:rsid w:val="0054091E"/>
    <w:rsid w:val="0055661D"/>
    <w:rsid w:val="00557255"/>
    <w:rsid w:val="00581861"/>
    <w:rsid w:val="00582EC7"/>
    <w:rsid w:val="005A0810"/>
    <w:rsid w:val="005B2F7A"/>
    <w:rsid w:val="005F01BC"/>
    <w:rsid w:val="006069D7"/>
    <w:rsid w:val="00640A56"/>
    <w:rsid w:val="006456C1"/>
    <w:rsid w:val="00662869"/>
    <w:rsid w:val="00664A4E"/>
    <w:rsid w:val="006A04DB"/>
    <w:rsid w:val="006A0701"/>
    <w:rsid w:val="006A1554"/>
    <w:rsid w:val="006A22B9"/>
    <w:rsid w:val="006A3C72"/>
    <w:rsid w:val="006B6FCE"/>
    <w:rsid w:val="006C3400"/>
    <w:rsid w:val="006C45F0"/>
    <w:rsid w:val="006C740D"/>
    <w:rsid w:val="006D43EA"/>
    <w:rsid w:val="006F2BD2"/>
    <w:rsid w:val="007005B1"/>
    <w:rsid w:val="00703017"/>
    <w:rsid w:val="0070730A"/>
    <w:rsid w:val="007133A6"/>
    <w:rsid w:val="00714452"/>
    <w:rsid w:val="0071463C"/>
    <w:rsid w:val="00734D33"/>
    <w:rsid w:val="00750BD0"/>
    <w:rsid w:val="00784AEF"/>
    <w:rsid w:val="00786E28"/>
    <w:rsid w:val="007A35B9"/>
    <w:rsid w:val="007A70C5"/>
    <w:rsid w:val="007B2BEB"/>
    <w:rsid w:val="007F1E89"/>
    <w:rsid w:val="007F32C7"/>
    <w:rsid w:val="00814796"/>
    <w:rsid w:val="008346BB"/>
    <w:rsid w:val="00842D13"/>
    <w:rsid w:val="00851AA8"/>
    <w:rsid w:val="00852395"/>
    <w:rsid w:val="00852A44"/>
    <w:rsid w:val="00867044"/>
    <w:rsid w:val="008721E4"/>
    <w:rsid w:val="00890DA3"/>
    <w:rsid w:val="008E7652"/>
    <w:rsid w:val="00925CAA"/>
    <w:rsid w:val="00934C41"/>
    <w:rsid w:val="00941498"/>
    <w:rsid w:val="00952718"/>
    <w:rsid w:val="00962ACA"/>
    <w:rsid w:val="009764FA"/>
    <w:rsid w:val="00976E77"/>
    <w:rsid w:val="00984025"/>
    <w:rsid w:val="0098784E"/>
    <w:rsid w:val="009A3C73"/>
    <w:rsid w:val="009B361D"/>
    <w:rsid w:val="009D31EC"/>
    <w:rsid w:val="00A061F1"/>
    <w:rsid w:val="00A11CBE"/>
    <w:rsid w:val="00A23471"/>
    <w:rsid w:val="00A316A7"/>
    <w:rsid w:val="00A334A0"/>
    <w:rsid w:val="00A4098A"/>
    <w:rsid w:val="00A64E3D"/>
    <w:rsid w:val="00A673D7"/>
    <w:rsid w:val="00A765AF"/>
    <w:rsid w:val="00A82BC7"/>
    <w:rsid w:val="00A916BD"/>
    <w:rsid w:val="00AA0562"/>
    <w:rsid w:val="00AE4DF2"/>
    <w:rsid w:val="00AF0D50"/>
    <w:rsid w:val="00B203E6"/>
    <w:rsid w:val="00B55CE5"/>
    <w:rsid w:val="00B926C6"/>
    <w:rsid w:val="00BC3BFE"/>
    <w:rsid w:val="00BC4E0F"/>
    <w:rsid w:val="00BD4FDB"/>
    <w:rsid w:val="00C005B2"/>
    <w:rsid w:val="00C03A30"/>
    <w:rsid w:val="00C27217"/>
    <w:rsid w:val="00C433DA"/>
    <w:rsid w:val="00C50D20"/>
    <w:rsid w:val="00C5122F"/>
    <w:rsid w:val="00C55ADB"/>
    <w:rsid w:val="00C93809"/>
    <w:rsid w:val="00C949DD"/>
    <w:rsid w:val="00CA27CA"/>
    <w:rsid w:val="00CE15BF"/>
    <w:rsid w:val="00CE296F"/>
    <w:rsid w:val="00D02AFF"/>
    <w:rsid w:val="00D1270E"/>
    <w:rsid w:val="00D164FA"/>
    <w:rsid w:val="00D36D28"/>
    <w:rsid w:val="00D40C2E"/>
    <w:rsid w:val="00D41DC3"/>
    <w:rsid w:val="00D516C0"/>
    <w:rsid w:val="00D807FF"/>
    <w:rsid w:val="00D8338E"/>
    <w:rsid w:val="00D979E2"/>
    <w:rsid w:val="00DA24E0"/>
    <w:rsid w:val="00DA7E09"/>
    <w:rsid w:val="00DB2862"/>
    <w:rsid w:val="00DC569A"/>
    <w:rsid w:val="00DE4176"/>
    <w:rsid w:val="00DE5755"/>
    <w:rsid w:val="00DF3380"/>
    <w:rsid w:val="00E052D9"/>
    <w:rsid w:val="00E145AE"/>
    <w:rsid w:val="00E32609"/>
    <w:rsid w:val="00E459EF"/>
    <w:rsid w:val="00E64069"/>
    <w:rsid w:val="00E81494"/>
    <w:rsid w:val="00EC5A4C"/>
    <w:rsid w:val="00EF0656"/>
    <w:rsid w:val="00F103D3"/>
    <w:rsid w:val="00F11FB1"/>
    <w:rsid w:val="00F218A6"/>
    <w:rsid w:val="00F24FCD"/>
    <w:rsid w:val="00F259D6"/>
    <w:rsid w:val="00F63FF8"/>
    <w:rsid w:val="00FA0548"/>
    <w:rsid w:val="00FA1474"/>
    <w:rsid w:val="00FA529C"/>
  </w:rsids>
  <m:mathPr>
    <m:mathFont m:val="GJKHG F+ Helvetica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45A"/>
    <w:pPr>
      <w:spacing w:after="200" w:line="360" w:lineRule="auto"/>
      <w:jc w:val="both"/>
    </w:pPr>
    <w:rPr>
      <w:rFonts w:ascii="Times New Roman" w:eastAsia="Calibri" w:hAnsi="Times New Roman" w:cs="Times New Roman"/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2545A"/>
    <w:pPr>
      <w:keepNext/>
      <w:keepLines/>
      <w:spacing w:before="120" w:after="120"/>
      <w:ind w:left="360" w:hanging="360"/>
      <w:outlineLvl w:val="0"/>
    </w:pPr>
    <w:rPr>
      <w:rFonts w:eastAsiaTheme="majorEastAsia" w:cstheme="majorBidi"/>
      <w:bCs/>
      <w:szCs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545A"/>
    <w:rPr>
      <w:rFonts w:ascii="Times New Roman" w:eastAsiaTheme="majorEastAsia" w:hAnsi="Times New Roman" w:cstheme="majorBidi"/>
      <w:bCs/>
      <w:sz w:val="24"/>
      <w:szCs w:val="32"/>
      <w:lang w:bidi="en-US"/>
    </w:rPr>
  </w:style>
  <w:style w:type="paragraph" w:customStyle="1" w:styleId="Figure">
    <w:name w:val="Figure"/>
    <w:basedOn w:val="ListParagraph"/>
    <w:next w:val="Normal"/>
    <w:autoRedefine/>
    <w:qFormat/>
    <w:rsid w:val="0012545A"/>
    <w:pPr>
      <w:numPr>
        <w:numId w:val="2"/>
      </w:numPr>
      <w:jc w:val="center"/>
    </w:pPr>
    <w:rPr>
      <w:sz w:val="20"/>
    </w:rPr>
  </w:style>
  <w:style w:type="paragraph" w:styleId="ListParagraph">
    <w:name w:val="List Paragraph"/>
    <w:basedOn w:val="Normal"/>
    <w:uiPriority w:val="34"/>
    <w:qFormat/>
    <w:rsid w:val="0012545A"/>
    <w:pPr>
      <w:ind w:left="720"/>
      <w:contextualSpacing/>
    </w:pPr>
  </w:style>
  <w:style w:type="paragraph" w:customStyle="1" w:styleId="Table">
    <w:name w:val="Table"/>
    <w:basedOn w:val="ListParagraph"/>
    <w:next w:val="Normal"/>
    <w:autoRedefine/>
    <w:qFormat/>
    <w:rsid w:val="0012545A"/>
    <w:pPr>
      <w:numPr>
        <w:numId w:val="3"/>
      </w:numPr>
      <w:jc w:val="center"/>
    </w:pPr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1254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45A"/>
    <w:rPr>
      <w:rFonts w:ascii="Times New Roman" w:eastAsia="Calibri" w:hAnsi="Times New Roman" w:cs="Times New Roman"/>
      <w:sz w:val="24"/>
      <w:szCs w:val="24"/>
      <w:lang w:bidi="en-US"/>
    </w:rPr>
  </w:style>
  <w:style w:type="character" w:styleId="Hyperlink">
    <w:name w:val="Hyperlink"/>
    <w:basedOn w:val="DefaultParagraphFont"/>
    <w:uiPriority w:val="99"/>
    <w:unhideWhenUsed/>
    <w:rsid w:val="001254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45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45A"/>
    <w:rPr>
      <w:rFonts w:ascii="Lucida Grande" w:eastAsia="Calibri" w:hAnsi="Lucida Grande" w:cs="Lucida Grande"/>
      <w:sz w:val="18"/>
      <w:szCs w:val="18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12545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45A"/>
    <w:rPr>
      <w:rFonts w:ascii="Times New Roman" w:eastAsia="Calibri" w:hAnsi="Times New Roman" w:cs="Times New Roman"/>
      <w:sz w:val="24"/>
      <w:szCs w:val="24"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12545A"/>
  </w:style>
  <w:style w:type="table" w:styleId="TableGrid">
    <w:name w:val="Table Grid"/>
    <w:basedOn w:val="TableNormal"/>
    <w:uiPriority w:val="59"/>
    <w:rsid w:val="0012545A"/>
    <w:pPr>
      <w:spacing w:after="0" w:line="240" w:lineRule="auto"/>
    </w:pPr>
    <w:rPr>
      <w:rFonts w:eastAsiaTheme="minorEastAsia"/>
      <w:sz w:val="24"/>
      <w:szCs w:val="24"/>
      <w:lang w:eastAsia="ja-JP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2545A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1254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4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45A"/>
    <w:rPr>
      <w:rFonts w:ascii="Times New Roman" w:eastAsia="Calibri" w:hAnsi="Times New Roman" w:cs="Times New Roman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4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45A"/>
    <w:rPr>
      <w:rFonts w:ascii="Times New Roman" w:eastAsia="Calibri" w:hAnsi="Times New Roman" w:cs="Times New Roman"/>
      <w:b/>
      <w:bCs/>
      <w:sz w:val="20"/>
      <w:szCs w:val="20"/>
      <w:lang w:bidi="en-US"/>
    </w:rPr>
  </w:style>
  <w:style w:type="paragraph" w:customStyle="1" w:styleId="TAMainText">
    <w:name w:val="TA_Main_Text"/>
    <w:basedOn w:val="Normal"/>
    <w:rsid w:val="0012545A"/>
    <w:pPr>
      <w:spacing w:after="0" w:line="480" w:lineRule="auto"/>
      <w:ind w:firstLine="202"/>
    </w:pPr>
    <w:rPr>
      <w:rFonts w:ascii="Times" w:eastAsia="Times New Roman" w:hAnsi="Times"/>
      <w:szCs w:val="20"/>
      <w:lang w:bidi="ar-SA"/>
    </w:rPr>
  </w:style>
  <w:style w:type="paragraph" w:customStyle="1" w:styleId="FACorrespondingAuthorFootnote">
    <w:name w:val="FA_Corresponding_Author_Footnote"/>
    <w:basedOn w:val="Normal"/>
    <w:next w:val="TAMainText"/>
    <w:rsid w:val="0012545A"/>
    <w:pPr>
      <w:spacing w:line="480" w:lineRule="auto"/>
    </w:pPr>
    <w:rPr>
      <w:rFonts w:ascii="Times" w:eastAsia="Times New Roman" w:hAnsi="Times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7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141</Words>
  <Characters>809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Hadar Ben-Yoav</dc:creator>
  <cp:keywords/>
  <dc:description/>
  <cp:lastModifiedBy>Aaron Kolski-Andreaco</cp:lastModifiedBy>
  <cp:revision>22</cp:revision>
  <dcterms:created xsi:type="dcterms:W3CDTF">2014-03-04T06:44:00Z</dcterms:created>
  <dcterms:modified xsi:type="dcterms:W3CDTF">2014-07-01T16:09:00Z</dcterms:modified>
</cp:coreProperties>
</file>